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Pr="002701D5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  <w:sz w:val="21"/>
          <w:szCs w:val="21"/>
        </w:rPr>
      </w:pPr>
      <w:bookmarkStart w:id="0" w:name="_GoBack"/>
      <w:bookmarkEnd w:id="0"/>
      <w:r w:rsidRPr="002701D5">
        <w:rPr>
          <w:rFonts w:asciiTheme="majorHAnsi" w:hAnsiTheme="majorHAnsi"/>
          <w:sz w:val="21"/>
          <w:szCs w:val="21"/>
        </w:rPr>
        <w:t>SOUTHEAST LOUISIANA FLOOD PROTECTION AUTHORITY – WEST</w:t>
      </w:r>
      <w:r w:rsidR="000D0A78" w:rsidRPr="002701D5">
        <w:rPr>
          <w:rFonts w:asciiTheme="majorHAnsi" w:hAnsiTheme="majorHAnsi"/>
          <w:sz w:val="21"/>
          <w:szCs w:val="21"/>
        </w:rPr>
        <w:t xml:space="preserve"> (SLFPA – W)</w:t>
      </w:r>
    </w:p>
    <w:p w:rsidR="00223046" w:rsidRPr="002701D5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Finance, Administration, Legal, and Public Information Committee Meeting</w:t>
      </w:r>
    </w:p>
    <w:p w:rsidR="00223046" w:rsidRPr="002701D5" w:rsidRDefault="004214AF" w:rsidP="00223046">
      <w:pPr>
        <w:pStyle w:val="NoSpacing"/>
        <w:jc w:val="center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 xml:space="preserve">Tuesday, </w:t>
      </w:r>
      <w:r w:rsidR="00B32F7F" w:rsidRPr="002701D5">
        <w:rPr>
          <w:rFonts w:asciiTheme="majorHAnsi" w:hAnsiTheme="majorHAnsi"/>
          <w:sz w:val="21"/>
          <w:szCs w:val="21"/>
        </w:rPr>
        <w:t>June 11</w:t>
      </w:r>
      <w:r w:rsidR="001C65C6" w:rsidRPr="002701D5">
        <w:rPr>
          <w:rFonts w:asciiTheme="majorHAnsi" w:hAnsiTheme="majorHAnsi"/>
          <w:sz w:val="21"/>
          <w:szCs w:val="21"/>
        </w:rPr>
        <w:t>,</w:t>
      </w:r>
      <w:r w:rsidR="000D0A78" w:rsidRPr="002701D5">
        <w:rPr>
          <w:rFonts w:asciiTheme="majorHAnsi" w:hAnsiTheme="majorHAnsi"/>
          <w:sz w:val="21"/>
          <w:szCs w:val="21"/>
        </w:rPr>
        <w:t xml:space="preserve"> 2013</w:t>
      </w:r>
    </w:p>
    <w:p w:rsidR="00223046" w:rsidRPr="002701D5" w:rsidRDefault="00223046" w:rsidP="004214AF">
      <w:pPr>
        <w:pStyle w:val="NoSpacing"/>
        <w:tabs>
          <w:tab w:val="left" w:pos="5790"/>
        </w:tabs>
        <w:jc w:val="center"/>
        <w:rPr>
          <w:rFonts w:asciiTheme="majorHAnsi" w:hAnsiTheme="majorHAnsi"/>
          <w:sz w:val="21"/>
          <w:szCs w:val="21"/>
        </w:rPr>
      </w:pPr>
    </w:p>
    <w:p w:rsidR="00E42B60" w:rsidRPr="002701D5" w:rsidRDefault="00223046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The Finance, Administration, Legal, and Publi</w:t>
      </w:r>
      <w:r w:rsidR="00F718B3" w:rsidRPr="002701D5">
        <w:rPr>
          <w:rFonts w:asciiTheme="majorHAnsi" w:hAnsiTheme="majorHAnsi"/>
          <w:sz w:val="21"/>
          <w:szCs w:val="21"/>
        </w:rPr>
        <w:t xml:space="preserve">c Information (FALPI) Committee </w:t>
      </w:r>
      <w:r w:rsidRPr="002701D5">
        <w:rPr>
          <w:rFonts w:asciiTheme="majorHAnsi" w:hAnsiTheme="majorHAnsi"/>
          <w:sz w:val="21"/>
          <w:szCs w:val="21"/>
        </w:rPr>
        <w:t>of the SLFPA</w:t>
      </w:r>
      <w:r w:rsidR="000D0A78" w:rsidRPr="002701D5">
        <w:rPr>
          <w:rFonts w:asciiTheme="majorHAnsi" w:hAnsiTheme="majorHAnsi"/>
          <w:sz w:val="21"/>
          <w:szCs w:val="21"/>
        </w:rPr>
        <w:t xml:space="preserve"> – </w:t>
      </w:r>
      <w:r w:rsidRPr="002701D5">
        <w:rPr>
          <w:rFonts w:asciiTheme="majorHAnsi" w:hAnsiTheme="majorHAnsi"/>
          <w:sz w:val="21"/>
          <w:szCs w:val="21"/>
        </w:rPr>
        <w:t xml:space="preserve">W met on </w:t>
      </w:r>
      <w:r w:rsidR="004214AF" w:rsidRPr="002701D5">
        <w:rPr>
          <w:rFonts w:asciiTheme="majorHAnsi" w:hAnsiTheme="majorHAnsi"/>
          <w:sz w:val="21"/>
          <w:szCs w:val="21"/>
        </w:rPr>
        <w:t xml:space="preserve">Tuesday, </w:t>
      </w:r>
      <w:r w:rsidR="00B32F7F" w:rsidRPr="002701D5">
        <w:rPr>
          <w:rFonts w:asciiTheme="majorHAnsi" w:hAnsiTheme="majorHAnsi"/>
          <w:sz w:val="21"/>
          <w:szCs w:val="21"/>
        </w:rPr>
        <w:t>June 11</w:t>
      </w:r>
      <w:r w:rsidR="001C65C6" w:rsidRPr="002701D5">
        <w:rPr>
          <w:rFonts w:asciiTheme="majorHAnsi" w:hAnsiTheme="majorHAnsi"/>
          <w:sz w:val="21"/>
          <w:szCs w:val="21"/>
        </w:rPr>
        <w:t xml:space="preserve">, 2013 </w:t>
      </w:r>
      <w:r w:rsidRPr="002701D5">
        <w:rPr>
          <w:rFonts w:asciiTheme="majorHAnsi" w:hAnsiTheme="majorHAnsi"/>
          <w:sz w:val="21"/>
          <w:szCs w:val="21"/>
        </w:rPr>
        <w:t xml:space="preserve">with the following members present: </w:t>
      </w:r>
      <w:r w:rsidR="00274873" w:rsidRPr="002701D5">
        <w:rPr>
          <w:rFonts w:asciiTheme="majorHAnsi" w:hAnsiTheme="majorHAnsi"/>
          <w:sz w:val="21"/>
          <w:szCs w:val="21"/>
        </w:rPr>
        <w:t xml:space="preserve"> </w:t>
      </w:r>
      <w:r w:rsidR="00C51D40" w:rsidRPr="002701D5">
        <w:rPr>
          <w:rFonts w:asciiTheme="majorHAnsi" w:hAnsiTheme="majorHAnsi"/>
          <w:sz w:val="21"/>
          <w:szCs w:val="21"/>
        </w:rPr>
        <w:t>Mr. Dauphin</w:t>
      </w:r>
      <w:r w:rsidR="00475E6B" w:rsidRPr="002701D5">
        <w:rPr>
          <w:rFonts w:asciiTheme="majorHAnsi" w:hAnsiTheme="majorHAnsi"/>
          <w:sz w:val="21"/>
          <w:szCs w:val="21"/>
        </w:rPr>
        <w:t>, chairman</w:t>
      </w:r>
      <w:r w:rsidR="00106FC4" w:rsidRPr="002701D5">
        <w:rPr>
          <w:rFonts w:asciiTheme="majorHAnsi" w:hAnsiTheme="majorHAnsi"/>
          <w:sz w:val="21"/>
          <w:szCs w:val="21"/>
        </w:rPr>
        <w:t>,</w:t>
      </w:r>
      <w:r w:rsidR="00C51D40" w:rsidRPr="002701D5">
        <w:rPr>
          <w:rFonts w:asciiTheme="majorHAnsi" w:hAnsiTheme="majorHAnsi"/>
          <w:sz w:val="21"/>
          <w:szCs w:val="21"/>
        </w:rPr>
        <w:t xml:space="preserve"> </w:t>
      </w:r>
      <w:r w:rsidR="005D0A45" w:rsidRPr="002701D5">
        <w:rPr>
          <w:rFonts w:asciiTheme="majorHAnsi" w:hAnsiTheme="majorHAnsi"/>
          <w:sz w:val="21"/>
          <w:szCs w:val="21"/>
        </w:rPr>
        <w:t xml:space="preserve">Mr. Camnetar </w:t>
      </w:r>
      <w:r w:rsidR="00475E6B" w:rsidRPr="002701D5">
        <w:rPr>
          <w:rFonts w:asciiTheme="majorHAnsi" w:hAnsiTheme="majorHAnsi"/>
          <w:sz w:val="21"/>
          <w:szCs w:val="21"/>
        </w:rPr>
        <w:t>and</w:t>
      </w:r>
      <w:r w:rsidR="009356A6" w:rsidRPr="002701D5">
        <w:rPr>
          <w:rFonts w:asciiTheme="majorHAnsi" w:hAnsiTheme="majorHAnsi"/>
          <w:sz w:val="21"/>
          <w:szCs w:val="21"/>
        </w:rPr>
        <w:t xml:space="preserve"> </w:t>
      </w:r>
      <w:r w:rsidR="007F537F" w:rsidRPr="002701D5">
        <w:rPr>
          <w:rFonts w:asciiTheme="majorHAnsi" w:hAnsiTheme="majorHAnsi"/>
          <w:sz w:val="21"/>
          <w:szCs w:val="21"/>
        </w:rPr>
        <w:t>Ms. Maclay</w:t>
      </w:r>
      <w:r w:rsidR="001C65C6" w:rsidRPr="002701D5">
        <w:rPr>
          <w:rFonts w:asciiTheme="majorHAnsi" w:hAnsiTheme="majorHAnsi"/>
          <w:sz w:val="21"/>
          <w:szCs w:val="21"/>
        </w:rPr>
        <w:t xml:space="preserve">. </w:t>
      </w:r>
      <w:r w:rsidRPr="002701D5">
        <w:rPr>
          <w:rFonts w:asciiTheme="majorHAnsi" w:hAnsiTheme="majorHAnsi"/>
          <w:sz w:val="21"/>
          <w:szCs w:val="21"/>
        </w:rPr>
        <w:t>Mr. Miser</w:t>
      </w:r>
      <w:r w:rsidR="009356A6" w:rsidRPr="002701D5">
        <w:rPr>
          <w:rFonts w:asciiTheme="majorHAnsi" w:hAnsiTheme="majorHAnsi"/>
          <w:sz w:val="21"/>
          <w:szCs w:val="21"/>
        </w:rPr>
        <w:t>endino</w:t>
      </w:r>
      <w:r w:rsidR="00A00617" w:rsidRPr="002701D5">
        <w:rPr>
          <w:rFonts w:asciiTheme="majorHAnsi" w:hAnsiTheme="majorHAnsi"/>
          <w:sz w:val="21"/>
          <w:szCs w:val="21"/>
        </w:rPr>
        <w:t xml:space="preserve">, </w:t>
      </w:r>
      <w:r w:rsidR="005D0A45" w:rsidRPr="002701D5">
        <w:rPr>
          <w:rFonts w:asciiTheme="majorHAnsi" w:hAnsiTheme="majorHAnsi"/>
          <w:sz w:val="21"/>
          <w:szCs w:val="21"/>
        </w:rPr>
        <w:t xml:space="preserve">Mr. Roark, </w:t>
      </w:r>
      <w:r w:rsidR="00A00617" w:rsidRPr="002701D5">
        <w:rPr>
          <w:rFonts w:asciiTheme="majorHAnsi" w:hAnsiTheme="majorHAnsi"/>
          <w:sz w:val="21"/>
          <w:szCs w:val="21"/>
        </w:rPr>
        <w:t>Mr. Bosch</w:t>
      </w:r>
      <w:r w:rsidR="00D32740" w:rsidRPr="002701D5">
        <w:rPr>
          <w:rFonts w:asciiTheme="majorHAnsi" w:hAnsiTheme="majorHAnsi"/>
          <w:sz w:val="21"/>
          <w:szCs w:val="21"/>
        </w:rPr>
        <w:t>, Ms. Ford</w:t>
      </w:r>
      <w:r w:rsidR="006C231B" w:rsidRPr="002701D5">
        <w:rPr>
          <w:rFonts w:asciiTheme="majorHAnsi" w:hAnsiTheme="majorHAnsi"/>
          <w:sz w:val="21"/>
          <w:szCs w:val="21"/>
        </w:rPr>
        <w:t>,</w:t>
      </w:r>
      <w:r w:rsidR="00A00617" w:rsidRPr="002701D5">
        <w:rPr>
          <w:rFonts w:asciiTheme="majorHAnsi" w:hAnsiTheme="majorHAnsi"/>
          <w:sz w:val="21"/>
          <w:szCs w:val="21"/>
        </w:rPr>
        <w:t xml:space="preserve"> M</w:t>
      </w:r>
      <w:r w:rsidR="00141F7C" w:rsidRPr="002701D5">
        <w:rPr>
          <w:rFonts w:asciiTheme="majorHAnsi" w:hAnsiTheme="majorHAnsi"/>
          <w:sz w:val="21"/>
          <w:szCs w:val="21"/>
        </w:rPr>
        <w:t>s. Rogers</w:t>
      </w:r>
      <w:r w:rsidR="00694F56" w:rsidRPr="002701D5">
        <w:rPr>
          <w:rFonts w:asciiTheme="majorHAnsi" w:hAnsiTheme="majorHAnsi"/>
          <w:sz w:val="21"/>
          <w:szCs w:val="21"/>
        </w:rPr>
        <w:t xml:space="preserve">, </w:t>
      </w:r>
      <w:r w:rsidR="008D2A97" w:rsidRPr="002701D5">
        <w:rPr>
          <w:rFonts w:asciiTheme="majorHAnsi" w:hAnsiTheme="majorHAnsi"/>
          <w:sz w:val="21"/>
          <w:szCs w:val="21"/>
        </w:rPr>
        <w:t xml:space="preserve">Mr. Ehrhardt, public information, </w:t>
      </w:r>
      <w:r w:rsidR="00694F56" w:rsidRPr="002701D5">
        <w:rPr>
          <w:rFonts w:asciiTheme="majorHAnsi" w:hAnsiTheme="majorHAnsi"/>
          <w:sz w:val="21"/>
          <w:szCs w:val="21"/>
        </w:rPr>
        <w:t xml:space="preserve">and </w:t>
      </w:r>
      <w:r w:rsidR="005D06AE" w:rsidRPr="002701D5">
        <w:rPr>
          <w:rFonts w:asciiTheme="majorHAnsi" w:hAnsiTheme="majorHAnsi"/>
          <w:sz w:val="21"/>
          <w:szCs w:val="21"/>
        </w:rPr>
        <w:t xml:space="preserve">Mr. </w:t>
      </w:r>
      <w:r w:rsidR="00694F56" w:rsidRPr="002701D5">
        <w:rPr>
          <w:rFonts w:asciiTheme="majorHAnsi" w:hAnsiTheme="majorHAnsi"/>
          <w:sz w:val="21"/>
          <w:szCs w:val="21"/>
        </w:rPr>
        <w:t>Ryan Daul</w:t>
      </w:r>
      <w:r w:rsidR="00FE76A2" w:rsidRPr="002701D5">
        <w:rPr>
          <w:rFonts w:asciiTheme="majorHAnsi" w:hAnsiTheme="majorHAnsi"/>
          <w:sz w:val="21"/>
          <w:szCs w:val="21"/>
        </w:rPr>
        <w:t xml:space="preserve"> from Daul Insurance</w:t>
      </w:r>
      <w:r w:rsidR="006C231B" w:rsidRPr="002701D5">
        <w:rPr>
          <w:rFonts w:asciiTheme="majorHAnsi" w:hAnsiTheme="majorHAnsi"/>
          <w:sz w:val="21"/>
          <w:szCs w:val="21"/>
        </w:rPr>
        <w:t xml:space="preserve"> </w:t>
      </w:r>
      <w:r w:rsidR="00141F7C" w:rsidRPr="002701D5">
        <w:rPr>
          <w:rFonts w:asciiTheme="majorHAnsi" w:hAnsiTheme="majorHAnsi"/>
          <w:sz w:val="21"/>
          <w:szCs w:val="21"/>
        </w:rPr>
        <w:t xml:space="preserve">were </w:t>
      </w:r>
      <w:r w:rsidR="00496231" w:rsidRPr="002701D5">
        <w:rPr>
          <w:rFonts w:asciiTheme="majorHAnsi" w:hAnsiTheme="majorHAnsi"/>
          <w:sz w:val="21"/>
          <w:szCs w:val="21"/>
        </w:rPr>
        <w:t>also in attendance</w:t>
      </w:r>
      <w:r w:rsidR="00E42B60" w:rsidRPr="002701D5">
        <w:rPr>
          <w:rFonts w:asciiTheme="majorHAnsi" w:hAnsiTheme="majorHAnsi"/>
          <w:sz w:val="21"/>
          <w:szCs w:val="21"/>
        </w:rPr>
        <w:t>.</w:t>
      </w:r>
      <w:r w:rsidR="00D418BC" w:rsidRPr="002701D5">
        <w:rPr>
          <w:rFonts w:asciiTheme="majorHAnsi" w:hAnsiTheme="majorHAnsi"/>
          <w:sz w:val="21"/>
          <w:szCs w:val="21"/>
        </w:rPr>
        <w:t xml:space="preserve"> </w:t>
      </w:r>
      <w:r w:rsidR="00983A68" w:rsidRPr="002701D5">
        <w:rPr>
          <w:rFonts w:asciiTheme="majorHAnsi" w:hAnsiTheme="majorHAnsi"/>
          <w:sz w:val="21"/>
          <w:szCs w:val="21"/>
        </w:rPr>
        <w:t xml:space="preserve">Mr. Merritt observed the meeting via Skype. </w:t>
      </w:r>
      <w:r w:rsidR="00D418BC" w:rsidRPr="002701D5">
        <w:rPr>
          <w:rFonts w:asciiTheme="majorHAnsi" w:hAnsiTheme="majorHAnsi"/>
          <w:sz w:val="21"/>
          <w:szCs w:val="21"/>
        </w:rPr>
        <w:t>Mr. Avant, legal counsel, listened to the meeting via telephone</w:t>
      </w:r>
      <w:r w:rsidR="008D2A97" w:rsidRPr="002701D5">
        <w:rPr>
          <w:rFonts w:asciiTheme="majorHAnsi" w:hAnsiTheme="majorHAnsi"/>
          <w:sz w:val="21"/>
          <w:szCs w:val="21"/>
        </w:rPr>
        <w:t>.</w:t>
      </w:r>
      <w:r w:rsidR="006C231B" w:rsidRPr="002701D5">
        <w:rPr>
          <w:rFonts w:asciiTheme="majorHAnsi" w:hAnsiTheme="majorHAnsi"/>
          <w:sz w:val="21"/>
          <w:szCs w:val="21"/>
        </w:rPr>
        <w:t xml:space="preserve"> </w:t>
      </w:r>
    </w:p>
    <w:p w:rsidR="00223046" w:rsidRPr="002701D5" w:rsidRDefault="009356A6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Mr. Dauphin</w:t>
      </w:r>
      <w:r w:rsidR="00223046" w:rsidRPr="002701D5">
        <w:rPr>
          <w:rFonts w:asciiTheme="majorHAnsi" w:hAnsiTheme="majorHAnsi"/>
          <w:sz w:val="21"/>
          <w:szCs w:val="21"/>
        </w:rPr>
        <w:t xml:space="preserve"> called the meeting to order in the </w:t>
      </w:r>
      <w:r w:rsidR="00EA5E4F" w:rsidRPr="002701D5">
        <w:rPr>
          <w:rFonts w:asciiTheme="majorHAnsi" w:hAnsiTheme="majorHAnsi"/>
          <w:sz w:val="21"/>
          <w:szCs w:val="21"/>
        </w:rPr>
        <w:t>Board</w:t>
      </w:r>
      <w:r w:rsidR="00223046" w:rsidRPr="002701D5">
        <w:rPr>
          <w:rFonts w:asciiTheme="majorHAnsi" w:hAnsiTheme="majorHAnsi"/>
          <w:sz w:val="21"/>
          <w:szCs w:val="21"/>
        </w:rPr>
        <w:t xml:space="preserve"> room at the SLFPA</w:t>
      </w:r>
      <w:r w:rsidR="00FE76A2" w:rsidRPr="002701D5">
        <w:rPr>
          <w:rFonts w:asciiTheme="majorHAnsi" w:hAnsiTheme="majorHAnsi"/>
          <w:sz w:val="21"/>
          <w:szCs w:val="21"/>
        </w:rPr>
        <w:t xml:space="preserve"> – </w:t>
      </w:r>
      <w:r w:rsidR="00223046" w:rsidRPr="002701D5">
        <w:rPr>
          <w:rFonts w:asciiTheme="majorHAnsi" w:hAnsiTheme="majorHAnsi"/>
          <w:sz w:val="21"/>
          <w:szCs w:val="21"/>
        </w:rPr>
        <w:t xml:space="preserve">W Office, 7001 River Road, Marrero, </w:t>
      </w:r>
      <w:r w:rsidR="00C51D40" w:rsidRPr="002701D5">
        <w:rPr>
          <w:rFonts w:asciiTheme="majorHAnsi" w:hAnsiTheme="majorHAnsi"/>
          <w:sz w:val="21"/>
          <w:szCs w:val="21"/>
        </w:rPr>
        <w:t xml:space="preserve">Louisiana, at approximately </w:t>
      </w:r>
      <w:r w:rsidR="005A17D5" w:rsidRPr="002701D5">
        <w:rPr>
          <w:rFonts w:asciiTheme="majorHAnsi" w:hAnsiTheme="majorHAnsi"/>
          <w:sz w:val="21"/>
          <w:szCs w:val="21"/>
        </w:rPr>
        <w:t>6</w:t>
      </w:r>
      <w:r w:rsidR="0097044D" w:rsidRPr="002701D5">
        <w:rPr>
          <w:rFonts w:asciiTheme="majorHAnsi" w:hAnsiTheme="majorHAnsi"/>
          <w:sz w:val="21"/>
          <w:szCs w:val="21"/>
        </w:rPr>
        <w:t>:00</w:t>
      </w:r>
      <w:r w:rsidR="00223046" w:rsidRPr="002701D5">
        <w:rPr>
          <w:rFonts w:asciiTheme="majorHAnsi" w:hAnsiTheme="majorHAnsi"/>
          <w:sz w:val="21"/>
          <w:szCs w:val="21"/>
        </w:rPr>
        <w:t xml:space="preserve"> </w:t>
      </w:r>
      <w:r w:rsidR="00BD7B31" w:rsidRPr="002701D5">
        <w:rPr>
          <w:rFonts w:asciiTheme="majorHAnsi" w:hAnsiTheme="majorHAnsi"/>
          <w:sz w:val="21"/>
          <w:szCs w:val="21"/>
        </w:rPr>
        <w:t>PM</w:t>
      </w:r>
      <w:r w:rsidR="00223046" w:rsidRPr="002701D5">
        <w:rPr>
          <w:rFonts w:asciiTheme="majorHAnsi" w:hAnsiTheme="majorHAnsi"/>
          <w:sz w:val="21"/>
          <w:szCs w:val="21"/>
        </w:rPr>
        <w:t>.</w:t>
      </w:r>
    </w:p>
    <w:p w:rsidR="00223046" w:rsidRPr="002701D5" w:rsidRDefault="00223046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The Committee</w:t>
      </w:r>
      <w:r w:rsidR="00C24865" w:rsidRPr="002701D5">
        <w:rPr>
          <w:rFonts w:asciiTheme="majorHAnsi" w:hAnsiTheme="majorHAnsi"/>
          <w:sz w:val="21"/>
          <w:szCs w:val="21"/>
        </w:rPr>
        <w:t xml:space="preserve"> </w:t>
      </w:r>
      <w:r w:rsidR="006A3CD6" w:rsidRPr="002701D5">
        <w:rPr>
          <w:rFonts w:asciiTheme="majorHAnsi" w:hAnsiTheme="majorHAnsi"/>
          <w:sz w:val="21"/>
          <w:szCs w:val="21"/>
        </w:rPr>
        <w:t>unanimously approved the agenda</w:t>
      </w:r>
      <w:r w:rsidR="004214AF" w:rsidRPr="002701D5">
        <w:rPr>
          <w:rFonts w:asciiTheme="majorHAnsi" w:hAnsiTheme="majorHAnsi"/>
          <w:sz w:val="21"/>
          <w:szCs w:val="21"/>
        </w:rPr>
        <w:t>.</w:t>
      </w:r>
    </w:p>
    <w:p w:rsidR="00223046" w:rsidRPr="002701D5" w:rsidRDefault="0007595D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There were no public comments.</w:t>
      </w:r>
    </w:p>
    <w:p w:rsidR="00223046" w:rsidRPr="002701D5" w:rsidRDefault="00223046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The Committee r</w:t>
      </w:r>
      <w:r w:rsidR="001926EC" w:rsidRPr="002701D5">
        <w:rPr>
          <w:rFonts w:asciiTheme="majorHAnsi" w:hAnsiTheme="majorHAnsi"/>
          <w:sz w:val="21"/>
          <w:szCs w:val="21"/>
        </w:rPr>
        <w:t>eviewed and unanimously approved</w:t>
      </w:r>
      <w:r w:rsidR="004214AF" w:rsidRPr="002701D5">
        <w:rPr>
          <w:rFonts w:asciiTheme="majorHAnsi" w:hAnsiTheme="majorHAnsi"/>
          <w:sz w:val="21"/>
          <w:szCs w:val="21"/>
        </w:rPr>
        <w:t xml:space="preserve"> </w:t>
      </w:r>
      <w:r w:rsidRPr="002701D5">
        <w:rPr>
          <w:rFonts w:asciiTheme="majorHAnsi" w:hAnsiTheme="majorHAnsi"/>
          <w:sz w:val="21"/>
          <w:szCs w:val="21"/>
        </w:rPr>
        <w:t>the minutes from the previous meeting</w:t>
      </w:r>
      <w:r w:rsidR="00F83236">
        <w:rPr>
          <w:rFonts w:asciiTheme="majorHAnsi" w:hAnsiTheme="majorHAnsi"/>
          <w:sz w:val="21"/>
          <w:szCs w:val="21"/>
        </w:rPr>
        <w:t>,</w:t>
      </w:r>
      <w:r w:rsidRPr="002701D5">
        <w:rPr>
          <w:rFonts w:asciiTheme="majorHAnsi" w:hAnsiTheme="majorHAnsi"/>
          <w:sz w:val="21"/>
          <w:szCs w:val="21"/>
        </w:rPr>
        <w:t xml:space="preserve"> </w:t>
      </w:r>
      <w:r w:rsidR="00B0496F" w:rsidRPr="002701D5">
        <w:rPr>
          <w:rFonts w:asciiTheme="majorHAnsi" w:hAnsiTheme="majorHAnsi"/>
          <w:sz w:val="21"/>
          <w:szCs w:val="21"/>
        </w:rPr>
        <w:t xml:space="preserve">dated </w:t>
      </w:r>
      <w:r w:rsidR="0097044D" w:rsidRPr="002701D5">
        <w:rPr>
          <w:rFonts w:asciiTheme="majorHAnsi" w:hAnsiTheme="majorHAnsi"/>
          <w:sz w:val="21"/>
          <w:szCs w:val="21"/>
        </w:rPr>
        <w:t>May 14</w:t>
      </w:r>
      <w:r w:rsidR="001C65C6" w:rsidRPr="002701D5">
        <w:rPr>
          <w:rFonts w:asciiTheme="majorHAnsi" w:hAnsiTheme="majorHAnsi"/>
          <w:sz w:val="21"/>
          <w:szCs w:val="21"/>
        </w:rPr>
        <w:t>, 2013</w:t>
      </w:r>
      <w:r w:rsidR="00CE6346" w:rsidRPr="002701D5">
        <w:rPr>
          <w:rFonts w:asciiTheme="majorHAnsi" w:hAnsiTheme="majorHAnsi"/>
          <w:sz w:val="21"/>
          <w:szCs w:val="21"/>
        </w:rPr>
        <w:t>.</w:t>
      </w:r>
    </w:p>
    <w:p w:rsidR="00694F56" w:rsidRPr="002701D5" w:rsidRDefault="00B32F7F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 xml:space="preserve">Mr. Daul presented preliminary information for </w:t>
      </w:r>
      <w:r w:rsidR="00F02754" w:rsidRPr="002701D5">
        <w:rPr>
          <w:rFonts w:asciiTheme="majorHAnsi" w:hAnsiTheme="majorHAnsi"/>
          <w:sz w:val="21"/>
          <w:szCs w:val="21"/>
        </w:rPr>
        <w:t xml:space="preserve">the </w:t>
      </w:r>
      <w:r w:rsidRPr="002701D5">
        <w:rPr>
          <w:rFonts w:asciiTheme="majorHAnsi" w:hAnsiTheme="majorHAnsi"/>
          <w:sz w:val="21"/>
          <w:szCs w:val="21"/>
        </w:rPr>
        <w:t>renewal of insurance policies for 2013-2014</w:t>
      </w:r>
      <w:r w:rsidR="007B14FA" w:rsidRPr="002701D5">
        <w:rPr>
          <w:rFonts w:asciiTheme="majorHAnsi" w:hAnsiTheme="majorHAnsi"/>
          <w:sz w:val="21"/>
          <w:szCs w:val="21"/>
        </w:rPr>
        <w:t>.</w:t>
      </w:r>
      <w:r w:rsidRPr="002701D5">
        <w:rPr>
          <w:rFonts w:asciiTheme="majorHAnsi" w:hAnsiTheme="majorHAnsi"/>
          <w:sz w:val="21"/>
          <w:szCs w:val="21"/>
        </w:rPr>
        <w:t xml:space="preserve"> Mr. Daul will email the </w:t>
      </w:r>
      <w:r w:rsidR="00D418BC" w:rsidRPr="002701D5">
        <w:rPr>
          <w:rFonts w:asciiTheme="majorHAnsi" w:hAnsiTheme="majorHAnsi"/>
          <w:sz w:val="21"/>
          <w:szCs w:val="21"/>
        </w:rPr>
        <w:t xml:space="preserve">updated </w:t>
      </w:r>
      <w:r w:rsidR="002F1EB4" w:rsidRPr="002701D5">
        <w:rPr>
          <w:rFonts w:asciiTheme="majorHAnsi" w:hAnsiTheme="majorHAnsi"/>
          <w:sz w:val="21"/>
          <w:szCs w:val="21"/>
        </w:rPr>
        <w:t xml:space="preserve">quotes to </w:t>
      </w:r>
      <w:r w:rsidR="00D418BC" w:rsidRPr="002701D5">
        <w:rPr>
          <w:rFonts w:asciiTheme="majorHAnsi" w:hAnsiTheme="majorHAnsi"/>
          <w:sz w:val="21"/>
          <w:szCs w:val="21"/>
        </w:rPr>
        <w:t xml:space="preserve">Mr. Miserendino and Mr. Avant </w:t>
      </w:r>
      <w:r w:rsidR="002F1EB4" w:rsidRPr="002701D5">
        <w:rPr>
          <w:rFonts w:asciiTheme="majorHAnsi" w:hAnsiTheme="majorHAnsi"/>
          <w:sz w:val="21"/>
          <w:szCs w:val="21"/>
        </w:rPr>
        <w:t>when</w:t>
      </w:r>
      <w:r w:rsidR="003B0F7F">
        <w:rPr>
          <w:rFonts w:asciiTheme="majorHAnsi" w:hAnsiTheme="majorHAnsi"/>
          <w:sz w:val="21"/>
          <w:szCs w:val="21"/>
        </w:rPr>
        <w:t xml:space="preserve"> they are complete</w:t>
      </w:r>
      <w:r w:rsidRPr="002701D5">
        <w:rPr>
          <w:rFonts w:asciiTheme="majorHAnsi" w:hAnsiTheme="majorHAnsi"/>
          <w:sz w:val="21"/>
          <w:szCs w:val="21"/>
        </w:rPr>
        <w:t>.</w:t>
      </w:r>
      <w:r w:rsidR="00D418BC" w:rsidRPr="002701D5">
        <w:rPr>
          <w:rFonts w:asciiTheme="majorHAnsi" w:hAnsiTheme="majorHAnsi"/>
          <w:sz w:val="21"/>
          <w:szCs w:val="21"/>
        </w:rPr>
        <w:t xml:space="preserve"> The Committee unanimously </w:t>
      </w:r>
      <w:r w:rsidR="006718BB" w:rsidRPr="002701D5">
        <w:rPr>
          <w:rFonts w:asciiTheme="majorHAnsi" w:hAnsiTheme="majorHAnsi"/>
          <w:sz w:val="21"/>
          <w:szCs w:val="21"/>
        </w:rPr>
        <w:t xml:space="preserve">agreed to </w:t>
      </w:r>
      <w:r w:rsidR="00E3370A">
        <w:rPr>
          <w:rFonts w:asciiTheme="majorHAnsi" w:hAnsiTheme="majorHAnsi"/>
          <w:sz w:val="21"/>
          <w:szCs w:val="21"/>
        </w:rPr>
        <w:t>request</w:t>
      </w:r>
      <w:r w:rsidR="006718BB">
        <w:rPr>
          <w:rFonts w:asciiTheme="majorHAnsi" w:hAnsiTheme="majorHAnsi"/>
          <w:sz w:val="21"/>
          <w:szCs w:val="21"/>
        </w:rPr>
        <w:t xml:space="preserve"> a special meeting of the Committee to review and approve the final cost of insurance policies</w:t>
      </w:r>
      <w:r w:rsidR="006718BB" w:rsidRPr="002701D5">
        <w:rPr>
          <w:rFonts w:asciiTheme="majorHAnsi" w:hAnsiTheme="majorHAnsi"/>
          <w:sz w:val="21"/>
          <w:szCs w:val="21"/>
        </w:rPr>
        <w:t>.</w:t>
      </w:r>
    </w:p>
    <w:p w:rsidR="00674743" w:rsidRPr="002701D5" w:rsidRDefault="006C231B" w:rsidP="00635094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Mr. Bosch presented the check register, budget, and financial statements for SLFPA – W and its member districts. The Committee unanimously agreed to recommend acceptance of the reports by the Board</w:t>
      </w:r>
      <w:r w:rsidR="007614DF" w:rsidRPr="002701D5">
        <w:rPr>
          <w:rFonts w:asciiTheme="majorHAnsi" w:hAnsiTheme="majorHAnsi"/>
          <w:sz w:val="21"/>
          <w:szCs w:val="21"/>
        </w:rPr>
        <w:t>. He will continue to update the Committee at every monthly meeting.</w:t>
      </w:r>
    </w:p>
    <w:p w:rsidR="001926EC" w:rsidRPr="002701D5" w:rsidRDefault="001926EC" w:rsidP="001926EC">
      <w:pPr>
        <w:pStyle w:val="NoSpacing"/>
        <w:spacing w:after="12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 xml:space="preserve">Mr. </w:t>
      </w:r>
      <w:r w:rsidR="00B32F7F" w:rsidRPr="002701D5">
        <w:rPr>
          <w:rFonts w:asciiTheme="majorHAnsi" w:hAnsiTheme="majorHAnsi"/>
          <w:sz w:val="21"/>
          <w:szCs w:val="21"/>
        </w:rPr>
        <w:t>Miserendino</w:t>
      </w:r>
      <w:r w:rsidRPr="002701D5">
        <w:rPr>
          <w:rFonts w:asciiTheme="majorHAnsi" w:hAnsiTheme="majorHAnsi"/>
          <w:sz w:val="21"/>
          <w:szCs w:val="21"/>
        </w:rPr>
        <w:t xml:space="preserve"> presented the 2013 amended budget</w:t>
      </w:r>
      <w:r w:rsidR="00E3370A">
        <w:rPr>
          <w:rFonts w:asciiTheme="majorHAnsi" w:hAnsiTheme="majorHAnsi"/>
          <w:sz w:val="21"/>
          <w:szCs w:val="21"/>
        </w:rPr>
        <w:t>.</w:t>
      </w:r>
      <w:r w:rsidR="00E3370A" w:rsidRPr="00E3370A">
        <w:rPr>
          <w:rFonts w:asciiTheme="majorHAnsi" w:hAnsiTheme="majorHAnsi"/>
          <w:sz w:val="21"/>
          <w:szCs w:val="21"/>
        </w:rPr>
        <w:t xml:space="preserve"> </w:t>
      </w:r>
      <w:r w:rsidR="00E3370A">
        <w:rPr>
          <w:rFonts w:asciiTheme="majorHAnsi" w:hAnsiTheme="majorHAnsi"/>
          <w:sz w:val="21"/>
          <w:szCs w:val="21"/>
        </w:rPr>
        <w:t xml:space="preserve">A question arose over concerns about the cutback in legal representation at meetings. Ms. </w:t>
      </w:r>
      <w:r w:rsidR="00E3370A" w:rsidRPr="002701D5">
        <w:rPr>
          <w:rFonts w:asciiTheme="majorHAnsi" w:hAnsiTheme="majorHAnsi"/>
          <w:sz w:val="21"/>
          <w:szCs w:val="21"/>
        </w:rPr>
        <w:t>Maclay asked the administration to investigate having Megan Te</w:t>
      </w:r>
      <w:r w:rsidR="00E3370A">
        <w:rPr>
          <w:rFonts w:asciiTheme="majorHAnsi" w:hAnsiTheme="majorHAnsi"/>
          <w:sz w:val="21"/>
          <w:szCs w:val="21"/>
        </w:rPr>
        <w:t>rrell attend all Board meetings, as there is no cost to the Authority</w:t>
      </w:r>
      <w:r w:rsidR="00A57915">
        <w:rPr>
          <w:rFonts w:asciiTheme="majorHAnsi" w:hAnsiTheme="majorHAnsi"/>
          <w:sz w:val="21"/>
          <w:szCs w:val="21"/>
        </w:rPr>
        <w:t xml:space="preserve"> </w:t>
      </w:r>
      <w:r w:rsidR="00E3370A">
        <w:rPr>
          <w:rFonts w:asciiTheme="majorHAnsi" w:hAnsiTheme="majorHAnsi"/>
          <w:sz w:val="21"/>
          <w:szCs w:val="21"/>
        </w:rPr>
        <w:t xml:space="preserve">for Ms. Terrell to </w:t>
      </w:r>
      <w:r w:rsidR="007A7AAD">
        <w:rPr>
          <w:rFonts w:asciiTheme="majorHAnsi" w:hAnsiTheme="majorHAnsi"/>
          <w:sz w:val="21"/>
          <w:szCs w:val="21"/>
        </w:rPr>
        <w:t>participate</w:t>
      </w:r>
      <w:r w:rsidR="003B0F7F">
        <w:rPr>
          <w:rFonts w:asciiTheme="majorHAnsi" w:hAnsiTheme="majorHAnsi"/>
          <w:sz w:val="21"/>
          <w:szCs w:val="21"/>
        </w:rPr>
        <w:t>.</w:t>
      </w:r>
    </w:p>
    <w:p w:rsidR="00327853" w:rsidRPr="002701D5" w:rsidRDefault="00C76A5C" w:rsidP="00635094">
      <w:pPr>
        <w:jc w:val="both"/>
        <w:outlineLvl w:val="0"/>
        <w:rPr>
          <w:rFonts w:ascii="Cambria" w:eastAsia="Arial Unicode MS" w:hAnsi="Cambria"/>
          <w:color w:val="000000"/>
          <w:sz w:val="21"/>
          <w:szCs w:val="21"/>
          <w:u w:color="000000"/>
        </w:rPr>
      </w:pPr>
      <w:r w:rsidRPr="002701D5">
        <w:rPr>
          <w:rFonts w:ascii="Cambria" w:eastAsia="Arial Unicode MS" w:hAnsi="Cambria"/>
          <w:color w:val="000000"/>
          <w:sz w:val="21"/>
          <w:szCs w:val="21"/>
          <w:u w:color="000000"/>
        </w:rPr>
        <w:t>The Committee reviewed Commissioners’ expense reports, and approved them for payment.</w:t>
      </w:r>
    </w:p>
    <w:p w:rsidR="00B32F7F" w:rsidRPr="002701D5" w:rsidRDefault="00B32F7F" w:rsidP="00BE4B4F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Mr. Miserendino reported that Bid 256, for Equipment Rental</w:t>
      </w:r>
      <w:r w:rsidR="00684198" w:rsidRPr="002701D5">
        <w:rPr>
          <w:rFonts w:asciiTheme="majorHAnsi" w:hAnsiTheme="majorHAnsi"/>
          <w:sz w:val="21"/>
          <w:szCs w:val="21"/>
        </w:rPr>
        <w:t>, will be open</w:t>
      </w:r>
      <w:r w:rsidR="00807C02">
        <w:rPr>
          <w:rFonts w:asciiTheme="majorHAnsi" w:hAnsiTheme="majorHAnsi"/>
          <w:sz w:val="21"/>
          <w:szCs w:val="21"/>
        </w:rPr>
        <w:t>ed</w:t>
      </w:r>
      <w:r w:rsidR="00684198" w:rsidRPr="002701D5">
        <w:rPr>
          <w:rFonts w:asciiTheme="majorHAnsi" w:hAnsiTheme="majorHAnsi"/>
          <w:sz w:val="21"/>
          <w:szCs w:val="21"/>
        </w:rPr>
        <w:t xml:space="preserve"> on June 17th</w:t>
      </w:r>
      <w:r w:rsidR="00BE7034" w:rsidRPr="002701D5">
        <w:rPr>
          <w:rFonts w:asciiTheme="majorHAnsi" w:hAnsiTheme="majorHAnsi"/>
          <w:sz w:val="21"/>
          <w:szCs w:val="21"/>
        </w:rPr>
        <w:t>. The Committee unanimously agreed to recommend approval by the Board.</w:t>
      </w:r>
    </w:p>
    <w:p w:rsidR="00B32F7F" w:rsidRPr="002701D5" w:rsidRDefault="00BE7034" w:rsidP="00BE4B4F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Mr. Miserendino reported on Bid 257, for the Official Journal</w:t>
      </w:r>
      <w:r w:rsidR="00684198" w:rsidRPr="002701D5">
        <w:rPr>
          <w:rFonts w:asciiTheme="majorHAnsi" w:hAnsiTheme="majorHAnsi"/>
          <w:sz w:val="21"/>
          <w:szCs w:val="21"/>
        </w:rPr>
        <w:t xml:space="preserve">, </w:t>
      </w:r>
      <w:r w:rsidR="00A57915">
        <w:rPr>
          <w:rFonts w:asciiTheme="majorHAnsi" w:hAnsiTheme="majorHAnsi"/>
          <w:sz w:val="21"/>
          <w:szCs w:val="21"/>
        </w:rPr>
        <w:t xml:space="preserve">which </w:t>
      </w:r>
      <w:r w:rsidR="00684198" w:rsidRPr="002701D5">
        <w:rPr>
          <w:rFonts w:asciiTheme="majorHAnsi" w:hAnsiTheme="majorHAnsi"/>
          <w:sz w:val="21"/>
          <w:szCs w:val="21"/>
        </w:rPr>
        <w:t>will be open</w:t>
      </w:r>
      <w:r w:rsidR="00807C02">
        <w:rPr>
          <w:rFonts w:asciiTheme="majorHAnsi" w:hAnsiTheme="majorHAnsi"/>
          <w:sz w:val="21"/>
          <w:szCs w:val="21"/>
        </w:rPr>
        <w:t>ed</w:t>
      </w:r>
      <w:r w:rsidR="00684198" w:rsidRPr="002701D5">
        <w:rPr>
          <w:rFonts w:asciiTheme="majorHAnsi" w:hAnsiTheme="majorHAnsi"/>
          <w:sz w:val="21"/>
          <w:szCs w:val="21"/>
        </w:rPr>
        <w:t xml:space="preserve"> on June 27</w:t>
      </w:r>
      <w:r w:rsidR="00684198" w:rsidRPr="002701D5">
        <w:rPr>
          <w:rFonts w:asciiTheme="majorHAnsi" w:hAnsiTheme="majorHAnsi"/>
          <w:sz w:val="21"/>
          <w:szCs w:val="21"/>
          <w:vertAlign w:val="superscript"/>
        </w:rPr>
        <w:t>th</w:t>
      </w:r>
      <w:r w:rsidR="00684198" w:rsidRPr="002701D5">
        <w:rPr>
          <w:rFonts w:asciiTheme="majorHAnsi" w:hAnsiTheme="majorHAnsi"/>
          <w:sz w:val="21"/>
          <w:szCs w:val="21"/>
        </w:rPr>
        <w:t>.</w:t>
      </w:r>
      <w:r w:rsidR="002F1EB4" w:rsidRPr="002701D5">
        <w:rPr>
          <w:rFonts w:asciiTheme="majorHAnsi" w:hAnsiTheme="majorHAnsi"/>
          <w:sz w:val="21"/>
          <w:szCs w:val="21"/>
        </w:rPr>
        <w:t xml:space="preserve"> </w:t>
      </w:r>
      <w:r w:rsidRPr="002701D5">
        <w:rPr>
          <w:rFonts w:asciiTheme="majorHAnsi" w:hAnsiTheme="majorHAnsi"/>
          <w:sz w:val="21"/>
          <w:szCs w:val="21"/>
        </w:rPr>
        <w:t>The Committee unanimously agreed to recommend approval by the Board.</w:t>
      </w:r>
    </w:p>
    <w:p w:rsidR="00BE7034" w:rsidRPr="002701D5" w:rsidRDefault="00BE7034" w:rsidP="00BE4B4F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>Mr. Miserendino explained a CEA with the Port of New Orleans, for remediation of</w:t>
      </w:r>
      <w:r w:rsidR="00016254" w:rsidRPr="002701D5">
        <w:rPr>
          <w:rFonts w:asciiTheme="majorHAnsi" w:hAnsiTheme="majorHAnsi"/>
          <w:sz w:val="21"/>
          <w:szCs w:val="21"/>
        </w:rPr>
        <w:t xml:space="preserve"> the</w:t>
      </w:r>
      <w:r w:rsidRPr="002701D5">
        <w:rPr>
          <w:rFonts w:asciiTheme="majorHAnsi" w:hAnsiTheme="majorHAnsi"/>
          <w:sz w:val="21"/>
          <w:szCs w:val="21"/>
        </w:rPr>
        <w:t xml:space="preserve"> Todd Shipyard</w:t>
      </w:r>
      <w:r w:rsidR="00016254" w:rsidRPr="002701D5">
        <w:rPr>
          <w:rFonts w:asciiTheme="majorHAnsi" w:hAnsiTheme="majorHAnsi"/>
          <w:sz w:val="21"/>
          <w:szCs w:val="21"/>
        </w:rPr>
        <w:t xml:space="preserve"> area</w:t>
      </w:r>
      <w:r w:rsidRPr="002701D5">
        <w:rPr>
          <w:rFonts w:asciiTheme="majorHAnsi" w:hAnsiTheme="majorHAnsi"/>
          <w:sz w:val="21"/>
          <w:szCs w:val="21"/>
        </w:rPr>
        <w:t xml:space="preserve">. Mr. Camnetar and Ms. Maclay agreed to recommend approval by the Board. </w:t>
      </w:r>
      <w:r w:rsidR="00F02754" w:rsidRPr="002701D5">
        <w:rPr>
          <w:rFonts w:asciiTheme="majorHAnsi" w:hAnsiTheme="majorHAnsi"/>
          <w:sz w:val="21"/>
          <w:szCs w:val="21"/>
        </w:rPr>
        <w:t xml:space="preserve">Mr. </w:t>
      </w:r>
      <w:r w:rsidRPr="002701D5">
        <w:rPr>
          <w:rFonts w:asciiTheme="majorHAnsi" w:hAnsiTheme="majorHAnsi"/>
          <w:sz w:val="21"/>
          <w:szCs w:val="21"/>
        </w:rPr>
        <w:t>Dauphin recuse</w:t>
      </w:r>
      <w:r w:rsidR="00807C02">
        <w:rPr>
          <w:rFonts w:asciiTheme="majorHAnsi" w:hAnsiTheme="majorHAnsi"/>
          <w:sz w:val="21"/>
          <w:szCs w:val="21"/>
        </w:rPr>
        <w:t>d himself,</w:t>
      </w:r>
      <w:r w:rsidRPr="002701D5">
        <w:rPr>
          <w:rFonts w:asciiTheme="majorHAnsi" w:hAnsiTheme="majorHAnsi"/>
          <w:sz w:val="21"/>
          <w:szCs w:val="21"/>
        </w:rPr>
        <w:t xml:space="preserve"> </w:t>
      </w:r>
      <w:r w:rsidR="00F02754" w:rsidRPr="002701D5">
        <w:rPr>
          <w:rFonts w:asciiTheme="majorHAnsi" w:hAnsiTheme="majorHAnsi"/>
          <w:sz w:val="21"/>
          <w:szCs w:val="21"/>
        </w:rPr>
        <w:t>because of</w:t>
      </w:r>
      <w:r w:rsidRPr="002701D5">
        <w:rPr>
          <w:rFonts w:asciiTheme="majorHAnsi" w:hAnsiTheme="majorHAnsi"/>
          <w:sz w:val="21"/>
          <w:szCs w:val="21"/>
        </w:rPr>
        <w:t xml:space="preserve"> his prior relationship with the Port.</w:t>
      </w:r>
    </w:p>
    <w:p w:rsidR="00F83236" w:rsidRPr="00C754CF" w:rsidRDefault="00F83236" w:rsidP="00F83236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As f</w:t>
      </w:r>
      <w:r w:rsidRPr="00C754CF">
        <w:rPr>
          <w:rFonts w:asciiTheme="majorHAnsi" w:hAnsiTheme="majorHAnsi"/>
          <w:sz w:val="21"/>
          <w:szCs w:val="21"/>
        </w:rPr>
        <w:t xml:space="preserve">inding and managing levee business risks </w:t>
      </w:r>
      <w:r w:rsidR="00A57915">
        <w:rPr>
          <w:rFonts w:asciiTheme="majorHAnsi" w:hAnsiTheme="majorHAnsi"/>
          <w:sz w:val="21"/>
          <w:szCs w:val="21"/>
        </w:rPr>
        <w:t>are</w:t>
      </w:r>
      <w:r w:rsidRPr="00C754CF">
        <w:rPr>
          <w:rFonts w:asciiTheme="majorHAnsi" w:hAnsiTheme="majorHAnsi"/>
          <w:sz w:val="21"/>
          <w:szCs w:val="21"/>
        </w:rPr>
        <w:t xml:space="preserve"> the ex</w:t>
      </w:r>
      <w:r>
        <w:rPr>
          <w:rFonts w:asciiTheme="majorHAnsi" w:hAnsiTheme="majorHAnsi"/>
          <w:sz w:val="21"/>
          <w:szCs w:val="21"/>
        </w:rPr>
        <w:t xml:space="preserve">clusive responsibility of </w:t>
      </w:r>
      <w:r w:rsidR="00A57915">
        <w:rPr>
          <w:rFonts w:asciiTheme="majorHAnsi" w:hAnsiTheme="majorHAnsi"/>
          <w:sz w:val="21"/>
          <w:szCs w:val="21"/>
        </w:rPr>
        <w:t>the SLFPA-W</w:t>
      </w:r>
      <w:r>
        <w:rPr>
          <w:rFonts w:asciiTheme="majorHAnsi" w:hAnsiTheme="majorHAnsi"/>
          <w:sz w:val="21"/>
          <w:szCs w:val="21"/>
        </w:rPr>
        <w:t xml:space="preserve">, </w:t>
      </w:r>
      <w:r w:rsidRPr="00C754CF">
        <w:rPr>
          <w:rFonts w:asciiTheme="majorHAnsi" w:hAnsiTheme="majorHAnsi"/>
          <w:sz w:val="21"/>
          <w:szCs w:val="21"/>
        </w:rPr>
        <w:t>Mr. Merritt’s report to the FALPI Committee listed understanding and mitigating the risk of levee failure as a SLFPA-W</w:t>
      </w:r>
      <w:r>
        <w:rPr>
          <w:rFonts w:asciiTheme="majorHAnsi" w:hAnsiTheme="majorHAnsi"/>
          <w:sz w:val="21"/>
          <w:szCs w:val="21"/>
        </w:rPr>
        <w:t xml:space="preserve"> responsibility. He cited a</w:t>
      </w:r>
      <w:r w:rsidRPr="00C754CF">
        <w:rPr>
          <w:rFonts w:asciiTheme="majorHAnsi" w:hAnsiTheme="majorHAnsi"/>
          <w:sz w:val="21"/>
          <w:szCs w:val="21"/>
        </w:rPr>
        <w:t xml:space="preserve"> concern </w:t>
      </w:r>
      <w:r>
        <w:rPr>
          <w:rFonts w:asciiTheme="majorHAnsi" w:hAnsiTheme="majorHAnsi"/>
          <w:sz w:val="21"/>
          <w:szCs w:val="21"/>
        </w:rPr>
        <w:t xml:space="preserve">about </w:t>
      </w:r>
      <w:r w:rsidRPr="00C754CF">
        <w:rPr>
          <w:rFonts w:asciiTheme="majorHAnsi" w:hAnsiTheme="majorHAnsi"/>
          <w:sz w:val="21"/>
          <w:szCs w:val="21"/>
        </w:rPr>
        <w:t>due diligence</w:t>
      </w:r>
      <w:r>
        <w:rPr>
          <w:rFonts w:asciiTheme="majorHAnsi" w:hAnsiTheme="majorHAnsi"/>
          <w:sz w:val="21"/>
          <w:szCs w:val="21"/>
        </w:rPr>
        <w:t>,</w:t>
      </w:r>
      <w:r w:rsidRPr="00C754CF">
        <w:rPr>
          <w:rFonts w:asciiTheme="majorHAnsi" w:hAnsiTheme="majorHAnsi"/>
          <w:sz w:val="21"/>
          <w:szCs w:val="21"/>
        </w:rPr>
        <w:t xml:space="preserve"> and used current insurance matters as an example. As </w:t>
      </w:r>
      <w:r>
        <w:rPr>
          <w:rFonts w:asciiTheme="majorHAnsi" w:hAnsiTheme="majorHAnsi"/>
          <w:sz w:val="21"/>
          <w:szCs w:val="21"/>
        </w:rPr>
        <w:t>he cited</w:t>
      </w:r>
      <w:r w:rsidRPr="00C754CF">
        <w:rPr>
          <w:rFonts w:asciiTheme="majorHAnsi" w:hAnsiTheme="majorHAnsi"/>
          <w:sz w:val="21"/>
          <w:szCs w:val="21"/>
        </w:rPr>
        <w:t xml:space="preserve">, the best insurance of all is </w:t>
      </w:r>
      <w:r>
        <w:rPr>
          <w:rFonts w:asciiTheme="majorHAnsi" w:hAnsiTheme="majorHAnsi"/>
          <w:sz w:val="21"/>
          <w:szCs w:val="21"/>
        </w:rPr>
        <w:t xml:space="preserve">to perform </w:t>
      </w:r>
      <w:r w:rsidRPr="00C754CF">
        <w:rPr>
          <w:rFonts w:asciiTheme="majorHAnsi" w:hAnsiTheme="majorHAnsi"/>
          <w:sz w:val="21"/>
          <w:szCs w:val="21"/>
        </w:rPr>
        <w:t>a geological survey and geophysical scan to identify weak foundations</w:t>
      </w:r>
      <w:r>
        <w:rPr>
          <w:rFonts w:asciiTheme="majorHAnsi" w:hAnsiTheme="majorHAnsi"/>
          <w:sz w:val="21"/>
          <w:szCs w:val="21"/>
        </w:rPr>
        <w:t>,</w:t>
      </w:r>
      <w:r w:rsidRPr="00C754CF">
        <w:rPr>
          <w:rFonts w:asciiTheme="majorHAnsi" w:hAnsiTheme="majorHAnsi"/>
          <w:sz w:val="21"/>
          <w:szCs w:val="21"/>
        </w:rPr>
        <w:t xml:space="preserve"> so they may be strengthened before they are tested. Summarizing discussion was friendly to the proposal of using earth science principles and methods to confirm the levee is safe.</w:t>
      </w:r>
    </w:p>
    <w:p w:rsidR="002F1EB4" w:rsidRPr="00C754CF" w:rsidRDefault="007C3215" w:rsidP="00BE4B4F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7C3215">
        <w:rPr>
          <w:rFonts w:asciiTheme="majorHAnsi" w:hAnsiTheme="majorHAnsi"/>
          <w:sz w:val="21"/>
          <w:szCs w:val="21"/>
        </w:rPr>
        <w:t>Mr. Miserendino talked about the disposal of levee samples taken from WBV-14c.2 (New Westwego PS to Orleans Village.) Ms. Maclay led a discussion, with the object of documenting the Committee’s reasoning and decisions about SLFPA-W’s samples of the debris-laden Westwego to Marrero levee</w:t>
      </w:r>
      <w:r>
        <w:rPr>
          <w:rFonts w:asciiTheme="majorHAnsi" w:hAnsiTheme="majorHAnsi"/>
          <w:sz w:val="21"/>
          <w:szCs w:val="21"/>
        </w:rPr>
        <w:t xml:space="preserve">. </w:t>
      </w:r>
      <w:r w:rsidR="001560EB" w:rsidRPr="00C754CF">
        <w:rPr>
          <w:rFonts w:asciiTheme="majorHAnsi" w:hAnsiTheme="majorHAnsi"/>
          <w:sz w:val="21"/>
          <w:szCs w:val="21"/>
        </w:rPr>
        <w:t>Ms. Maclay noted:</w:t>
      </w:r>
    </w:p>
    <w:p w:rsidR="001560EB" w:rsidRPr="00C754CF" w:rsidRDefault="001560EB" w:rsidP="00DD40D0">
      <w:pPr>
        <w:pStyle w:val="NoSpacing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1"/>
          <w:szCs w:val="21"/>
        </w:rPr>
      </w:pPr>
      <w:r w:rsidRPr="00C754CF">
        <w:rPr>
          <w:rFonts w:asciiTheme="majorHAnsi" w:hAnsiTheme="majorHAnsi"/>
          <w:sz w:val="21"/>
          <w:szCs w:val="21"/>
        </w:rPr>
        <w:t xml:space="preserve">The FALPI Committee originally regarded studying the samples as a technical matter and deferred to the </w:t>
      </w:r>
      <w:r w:rsidR="00BB1060">
        <w:rPr>
          <w:rFonts w:asciiTheme="majorHAnsi" w:hAnsiTheme="majorHAnsi"/>
          <w:sz w:val="21"/>
          <w:szCs w:val="21"/>
        </w:rPr>
        <w:t>Authority’s Technical, Operations and Maintenance (TOM)</w:t>
      </w:r>
      <w:r w:rsidRPr="00C754CF">
        <w:rPr>
          <w:rFonts w:asciiTheme="majorHAnsi" w:hAnsiTheme="majorHAnsi"/>
          <w:sz w:val="21"/>
          <w:szCs w:val="21"/>
        </w:rPr>
        <w:t xml:space="preserve"> Committee.</w:t>
      </w:r>
    </w:p>
    <w:p w:rsidR="001560EB" w:rsidRPr="00C754CF" w:rsidRDefault="00C13D05" w:rsidP="00DD40D0">
      <w:pPr>
        <w:pStyle w:val="NoSpacing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The outcome was that the </w:t>
      </w:r>
      <w:r w:rsidR="001560EB" w:rsidRPr="00C754CF">
        <w:rPr>
          <w:rFonts w:asciiTheme="majorHAnsi" w:hAnsiTheme="majorHAnsi"/>
          <w:sz w:val="21"/>
          <w:szCs w:val="21"/>
        </w:rPr>
        <w:t>TOM</w:t>
      </w:r>
      <w:r>
        <w:rPr>
          <w:rFonts w:asciiTheme="majorHAnsi" w:hAnsiTheme="majorHAnsi"/>
          <w:sz w:val="21"/>
          <w:szCs w:val="21"/>
        </w:rPr>
        <w:t xml:space="preserve"> Committee</w:t>
      </w:r>
      <w:r w:rsidR="001560EB" w:rsidRPr="00C754CF">
        <w:rPr>
          <w:rFonts w:asciiTheme="majorHAnsi" w:hAnsiTheme="majorHAnsi"/>
          <w:sz w:val="21"/>
          <w:szCs w:val="21"/>
        </w:rPr>
        <w:t xml:space="preserve"> deferred</w:t>
      </w:r>
      <w:r>
        <w:rPr>
          <w:rFonts w:asciiTheme="majorHAnsi" w:hAnsiTheme="majorHAnsi"/>
          <w:sz w:val="21"/>
          <w:szCs w:val="21"/>
        </w:rPr>
        <w:t xml:space="preserve"> the decision</w:t>
      </w:r>
      <w:r w:rsidR="001560EB" w:rsidRPr="00C754CF">
        <w:rPr>
          <w:rFonts w:asciiTheme="majorHAnsi" w:hAnsiTheme="majorHAnsi"/>
          <w:sz w:val="21"/>
          <w:szCs w:val="21"/>
        </w:rPr>
        <w:t xml:space="preserve"> to CPRA’s wishes, </w:t>
      </w:r>
      <w:r>
        <w:rPr>
          <w:rFonts w:asciiTheme="majorHAnsi" w:hAnsiTheme="majorHAnsi"/>
          <w:sz w:val="21"/>
          <w:szCs w:val="21"/>
        </w:rPr>
        <w:t xml:space="preserve">who had no further need of the samples, </w:t>
      </w:r>
      <w:r w:rsidR="001560EB" w:rsidRPr="00C754CF">
        <w:rPr>
          <w:rFonts w:asciiTheme="majorHAnsi" w:hAnsiTheme="majorHAnsi"/>
          <w:sz w:val="21"/>
          <w:szCs w:val="21"/>
        </w:rPr>
        <w:t>and</w:t>
      </w:r>
    </w:p>
    <w:p w:rsidR="001560EB" w:rsidRPr="00C754CF" w:rsidRDefault="001560EB" w:rsidP="00DD40D0">
      <w:pPr>
        <w:pStyle w:val="NoSpacing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1"/>
          <w:szCs w:val="21"/>
        </w:rPr>
      </w:pPr>
      <w:r w:rsidRPr="00C754CF">
        <w:rPr>
          <w:rFonts w:asciiTheme="majorHAnsi" w:hAnsiTheme="majorHAnsi"/>
          <w:sz w:val="21"/>
          <w:szCs w:val="21"/>
        </w:rPr>
        <w:t xml:space="preserve">The SLFPA-W samples </w:t>
      </w:r>
      <w:r w:rsidR="00C13D05">
        <w:rPr>
          <w:rFonts w:asciiTheme="majorHAnsi" w:hAnsiTheme="majorHAnsi"/>
          <w:sz w:val="21"/>
          <w:szCs w:val="21"/>
        </w:rPr>
        <w:t>were thus</w:t>
      </w:r>
      <w:r w:rsidRPr="00C754CF">
        <w:rPr>
          <w:rFonts w:asciiTheme="majorHAnsi" w:hAnsiTheme="majorHAnsi"/>
          <w:sz w:val="21"/>
          <w:szCs w:val="21"/>
        </w:rPr>
        <w:t xml:space="preserve"> destroyed.</w:t>
      </w:r>
    </w:p>
    <w:p w:rsidR="00F02754" w:rsidRPr="002701D5" w:rsidRDefault="00F02754" w:rsidP="00BE4B4F">
      <w:pPr>
        <w:pStyle w:val="NoSpacing"/>
        <w:spacing w:after="200"/>
        <w:jc w:val="both"/>
        <w:rPr>
          <w:rFonts w:asciiTheme="majorHAnsi" w:hAnsiTheme="majorHAnsi"/>
          <w:sz w:val="21"/>
          <w:szCs w:val="21"/>
        </w:rPr>
      </w:pPr>
      <w:r w:rsidRPr="002701D5">
        <w:rPr>
          <w:rFonts w:asciiTheme="majorHAnsi" w:hAnsiTheme="majorHAnsi"/>
          <w:sz w:val="21"/>
          <w:szCs w:val="21"/>
        </w:rPr>
        <w:t xml:space="preserve">Ms. Maclay reminded the Commissioners that election of officers for the next </w:t>
      </w:r>
      <w:r w:rsidR="00FC2562" w:rsidRPr="002701D5">
        <w:rPr>
          <w:rFonts w:asciiTheme="majorHAnsi" w:hAnsiTheme="majorHAnsi"/>
          <w:sz w:val="21"/>
          <w:szCs w:val="21"/>
        </w:rPr>
        <w:t xml:space="preserve">two </w:t>
      </w:r>
      <w:r w:rsidRPr="002701D5">
        <w:rPr>
          <w:rFonts w:asciiTheme="majorHAnsi" w:hAnsiTheme="majorHAnsi"/>
          <w:sz w:val="21"/>
          <w:szCs w:val="21"/>
        </w:rPr>
        <w:t>year</w:t>
      </w:r>
      <w:r w:rsidR="00FC2562" w:rsidRPr="002701D5">
        <w:rPr>
          <w:rFonts w:asciiTheme="majorHAnsi" w:hAnsiTheme="majorHAnsi"/>
          <w:sz w:val="21"/>
          <w:szCs w:val="21"/>
        </w:rPr>
        <w:t>s</w:t>
      </w:r>
      <w:r w:rsidRPr="002701D5">
        <w:rPr>
          <w:rFonts w:asciiTheme="majorHAnsi" w:hAnsiTheme="majorHAnsi"/>
          <w:sz w:val="21"/>
          <w:szCs w:val="21"/>
        </w:rPr>
        <w:t xml:space="preserve"> would be held at the July Board meeting.</w:t>
      </w:r>
    </w:p>
    <w:p w:rsidR="009C4AA2" w:rsidRPr="002701D5" w:rsidRDefault="009356A6" w:rsidP="00BE4B4F">
      <w:pPr>
        <w:pStyle w:val="NoSpacing"/>
        <w:spacing w:after="200"/>
        <w:jc w:val="both"/>
        <w:rPr>
          <w:rFonts w:ascii="Cambria" w:hAnsi="Cambria"/>
          <w:sz w:val="21"/>
          <w:szCs w:val="21"/>
        </w:rPr>
      </w:pPr>
      <w:r w:rsidRPr="002701D5">
        <w:rPr>
          <w:rFonts w:ascii="Cambria" w:hAnsi="Cambria"/>
          <w:sz w:val="21"/>
          <w:szCs w:val="21"/>
        </w:rPr>
        <w:t>Mr. Dauphin</w:t>
      </w:r>
      <w:r w:rsidR="009C4AA2" w:rsidRPr="002701D5">
        <w:rPr>
          <w:rFonts w:ascii="Cambria" w:hAnsi="Cambria"/>
          <w:sz w:val="21"/>
          <w:szCs w:val="21"/>
        </w:rPr>
        <w:t xml:space="preserve"> announced that the next regu</w:t>
      </w:r>
      <w:r w:rsidR="00907183" w:rsidRPr="002701D5">
        <w:rPr>
          <w:rFonts w:ascii="Cambria" w:hAnsi="Cambria"/>
          <w:sz w:val="21"/>
          <w:szCs w:val="21"/>
        </w:rPr>
        <w:t>larly scheduled Committee m</w:t>
      </w:r>
      <w:r w:rsidR="009C4AA2" w:rsidRPr="002701D5">
        <w:rPr>
          <w:rFonts w:ascii="Cambria" w:hAnsi="Cambria"/>
          <w:sz w:val="21"/>
          <w:szCs w:val="21"/>
        </w:rPr>
        <w:t xml:space="preserve">eeting will be held on </w:t>
      </w:r>
      <w:r w:rsidR="00E42B60" w:rsidRPr="002701D5">
        <w:rPr>
          <w:rFonts w:ascii="Cambria" w:hAnsi="Cambria"/>
          <w:sz w:val="21"/>
          <w:szCs w:val="21"/>
        </w:rPr>
        <w:t xml:space="preserve">Tuesday, </w:t>
      </w:r>
      <w:r w:rsidR="0097044D" w:rsidRPr="002701D5">
        <w:rPr>
          <w:rFonts w:ascii="Cambria" w:hAnsi="Cambria"/>
          <w:sz w:val="21"/>
          <w:szCs w:val="21"/>
        </w:rPr>
        <w:t>July</w:t>
      </w:r>
      <w:r w:rsidR="00FE76A2" w:rsidRPr="002701D5">
        <w:rPr>
          <w:rFonts w:ascii="Cambria" w:hAnsi="Cambria"/>
          <w:sz w:val="21"/>
          <w:szCs w:val="21"/>
        </w:rPr>
        <w:t xml:space="preserve"> </w:t>
      </w:r>
      <w:r w:rsidR="0097044D" w:rsidRPr="002701D5">
        <w:rPr>
          <w:rFonts w:ascii="Cambria" w:hAnsi="Cambria"/>
          <w:sz w:val="21"/>
          <w:szCs w:val="21"/>
        </w:rPr>
        <w:t>9</w:t>
      </w:r>
      <w:r w:rsidR="0031699E" w:rsidRPr="002701D5">
        <w:rPr>
          <w:rFonts w:ascii="Cambria" w:hAnsi="Cambria"/>
          <w:sz w:val="21"/>
          <w:szCs w:val="21"/>
        </w:rPr>
        <w:t>, 2013</w:t>
      </w:r>
      <w:r w:rsidR="009C4AA2" w:rsidRPr="002701D5">
        <w:rPr>
          <w:rFonts w:ascii="Cambria" w:hAnsi="Cambria"/>
          <w:sz w:val="21"/>
          <w:szCs w:val="21"/>
        </w:rPr>
        <w:t xml:space="preserve"> at 6:00 </w:t>
      </w:r>
      <w:r w:rsidR="00BD7B31" w:rsidRPr="002701D5">
        <w:rPr>
          <w:rFonts w:ascii="Cambria" w:hAnsi="Cambria"/>
          <w:sz w:val="21"/>
          <w:szCs w:val="21"/>
        </w:rPr>
        <w:t>PM</w:t>
      </w:r>
      <w:r w:rsidR="009C4AA2" w:rsidRPr="002701D5">
        <w:rPr>
          <w:rFonts w:ascii="Cambria" w:hAnsi="Cambria"/>
          <w:sz w:val="21"/>
          <w:szCs w:val="21"/>
        </w:rPr>
        <w:t xml:space="preserve"> in the </w:t>
      </w:r>
      <w:r w:rsidR="00FE76A2" w:rsidRPr="002701D5">
        <w:rPr>
          <w:rFonts w:ascii="Cambria" w:hAnsi="Cambria"/>
          <w:sz w:val="21"/>
          <w:szCs w:val="21"/>
        </w:rPr>
        <w:t>Board Room</w:t>
      </w:r>
      <w:r w:rsidR="009C4AA2" w:rsidRPr="002701D5">
        <w:rPr>
          <w:rFonts w:ascii="Cambria" w:hAnsi="Cambria"/>
          <w:sz w:val="21"/>
          <w:szCs w:val="21"/>
        </w:rPr>
        <w:t xml:space="preserve"> at the SLFPA</w:t>
      </w:r>
      <w:r w:rsidR="00BE4B4F" w:rsidRPr="002701D5">
        <w:rPr>
          <w:rFonts w:ascii="Cambria" w:hAnsi="Cambria"/>
          <w:sz w:val="21"/>
          <w:szCs w:val="21"/>
        </w:rPr>
        <w:t xml:space="preserve"> – </w:t>
      </w:r>
      <w:r w:rsidR="009C4AA2" w:rsidRPr="002701D5">
        <w:rPr>
          <w:rFonts w:ascii="Cambria" w:hAnsi="Cambria"/>
          <w:sz w:val="21"/>
          <w:szCs w:val="21"/>
        </w:rPr>
        <w:t>W Office, 7001 River Road, Marrero, Louisiana.</w:t>
      </w:r>
    </w:p>
    <w:p w:rsidR="009C4AA2" w:rsidRPr="002701D5" w:rsidRDefault="009C4AA2" w:rsidP="002701D5">
      <w:pPr>
        <w:pStyle w:val="NoSpacing"/>
        <w:spacing w:after="200"/>
        <w:rPr>
          <w:rFonts w:ascii="Cambria" w:hAnsi="Cambria"/>
          <w:sz w:val="21"/>
          <w:szCs w:val="21"/>
        </w:rPr>
      </w:pPr>
      <w:r w:rsidRPr="002701D5">
        <w:rPr>
          <w:rFonts w:ascii="Cambria" w:hAnsi="Cambria"/>
          <w:sz w:val="21"/>
          <w:szCs w:val="21"/>
        </w:rPr>
        <w:t>There being no further business, the meeting</w:t>
      </w:r>
      <w:r w:rsidR="00FE76A2" w:rsidRPr="002701D5">
        <w:rPr>
          <w:rFonts w:ascii="Cambria" w:hAnsi="Cambria"/>
          <w:sz w:val="21"/>
          <w:szCs w:val="21"/>
        </w:rPr>
        <w:t xml:space="preserve"> adjourned at approximately </w:t>
      </w:r>
      <w:r w:rsidR="00FC2562" w:rsidRPr="002701D5">
        <w:rPr>
          <w:rFonts w:ascii="Cambria" w:hAnsi="Cambria"/>
          <w:sz w:val="21"/>
          <w:szCs w:val="21"/>
        </w:rPr>
        <w:t>7:10</w:t>
      </w:r>
      <w:r w:rsidR="002F1EB4" w:rsidRPr="002701D5">
        <w:rPr>
          <w:rFonts w:ascii="Cambria" w:hAnsi="Cambria"/>
          <w:sz w:val="21"/>
          <w:szCs w:val="21"/>
        </w:rPr>
        <w:t xml:space="preserve"> </w:t>
      </w:r>
      <w:r w:rsidR="00BD7B31" w:rsidRPr="002701D5">
        <w:rPr>
          <w:rFonts w:ascii="Cambria" w:hAnsi="Cambria"/>
          <w:sz w:val="21"/>
          <w:szCs w:val="21"/>
        </w:rPr>
        <w:t>PM</w:t>
      </w:r>
      <w:r w:rsidRPr="002701D5">
        <w:rPr>
          <w:rFonts w:ascii="Cambria" w:hAnsi="Cambria"/>
          <w:sz w:val="21"/>
          <w:szCs w:val="21"/>
        </w:rPr>
        <w:t>.</w:t>
      </w:r>
      <w:r w:rsidR="0031699E" w:rsidRPr="002701D5">
        <w:rPr>
          <w:sz w:val="21"/>
          <w:szCs w:val="21"/>
        </w:rPr>
        <w:tab/>
      </w:r>
    </w:p>
    <w:sectPr w:rsidR="009C4AA2" w:rsidRPr="002701D5" w:rsidSect="00FB5D52">
      <w:footerReference w:type="default" r:id="rId9"/>
      <w:pgSz w:w="12240" w:h="20160" w:code="5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CA" w:rsidRDefault="007068CA" w:rsidP="00445A0C">
      <w:pPr>
        <w:spacing w:after="0" w:line="240" w:lineRule="auto"/>
      </w:pPr>
      <w:r>
        <w:separator/>
      </w:r>
    </w:p>
  </w:endnote>
  <w:endnote w:type="continuationSeparator" w:id="0">
    <w:p w:rsidR="007068CA" w:rsidRDefault="007068CA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7765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98" w:rsidRPr="00CF3398" w:rsidRDefault="00CF3398">
        <w:pPr>
          <w:pStyle w:val="Footer"/>
          <w:jc w:val="center"/>
          <w:rPr>
            <w:sz w:val="20"/>
          </w:rPr>
        </w:pPr>
        <w:r w:rsidRPr="00CF3398">
          <w:rPr>
            <w:sz w:val="20"/>
          </w:rPr>
          <w:fldChar w:fldCharType="begin"/>
        </w:r>
        <w:r w:rsidRPr="00CF3398">
          <w:rPr>
            <w:sz w:val="20"/>
          </w:rPr>
          <w:instrText xml:space="preserve"> PAGE   \* MERGEFORMAT </w:instrText>
        </w:r>
        <w:r w:rsidRPr="00CF3398">
          <w:rPr>
            <w:sz w:val="20"/>
          </w:rPr>
          <w:fldChar w:fldCharType="separate"/>
        </w:r>
        <w:r w:rsidR="00FB5D52">
          <w:rPr>
            <w:noProof/>
            <w:sz w:val="20"/>
          </w:rPr>
          <w:t>1</w:t>
        </w:r>
        <w:r w:rsidRPr="00CF3398">
          <w:rPr>
            <w:noProof/>
            <w:sz w:val="20"/>
          </w:rPr>
          <w:fldChar w:fldCharType="end"/>
        </w:r>
      </w:p>
    </w:sdtContent>
  </w:sdt>
  <w:p w:rsidR="00286B10" w:rsidRPr="003C5186" w:rsidRDefault="00286B10" w:rsidP="003C518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CA" w:rsidRDefault="007068CA" w:rsidP="00445A0C">
      <w:pPr>
        <w:spacing w:after="0" w:line="240" w:lineRule="auto"/>
      </w:pPr>
      <w:r>
        <w:separator/>
      </w:r>
    </w:p>
  </w:footnote>
  <w:footnote w:type="continuationSeparator" w:id="0">
    <w:p w:rsidR="007068CA" w:rsidRDefault="007068CA" w:rsidP="0044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22BC"/>
    <w:multiLevelType w:val="hybridMultilevel"/>
    <w:tmpl w:val="5D40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240D"/>
    <w:rsid w:val="000046F6"/>
    <w:rsid w:val="00016254"/>
    <w:rsid w:val="0007595D"/>
    <w:rsid w:val="00076F30"/>
    <w:rsid w:val="000A1019"/>
    <w:rsid w:val="000A1C14"/>
    <w:rsid w:val="000B5AEE"/>
    <w:rsid w:val="000C5753"/>
    <w:rsid w:val="000D0A78"/>
    <w:rsid w:val="000F19C7"/>
    <w:rsid w:val="00106FC4"/>
    <w:rsid w:val="001131A1"/>
    <w:rsid w:val="001144CA"/>
    <w:rsid w:val="00141F7C"/>
    <w:rsid w:val="0014347E"/>
    <w:rsid w:val="001560EB"/>
    <w:rsid w:val="00156175"/>
    <w:rsid w:val="00176C10"/>
    <w:rsid w:val="001877F7"/>
    <w:rsid w:val="001926EC"/>
    <w:rsid w:val="001A03A2"/>
    <w:rsid w:val="001A0AC3"/>
    <w:rsid w:val="001A19F6"/>
    <w:rsid w:val="001B3448"/>
    <w:rsid w:val="001C0066"/>
    <w:rsid w:val="001C009B"/>
    <w:rsid w:val="001C65C6"/>
    <w:rsid w:val="001F2F56"/>
    <w:rsid w:val="002046D2"/>
    <w:rsid w:val="00210134"/>
    <w:rsid w:val="00212A2D"/>
    <w:rsid w:val="0021425F"/>
    <w:rsid w:val="00216F22"/>
    <w:rsid w:val="00223046"/>
    <w:rsid w:val="002279B1"/>
    <w:rsid w:val="002701D5"/>
    <w:rsid w:val="00274873"/>
    <w:rsid w:val="00282340"/>
    <w:rsid w:val="0028627A"/>
    <w:rsid w:val="00286B10"/>
    <w:rsid w:val="00292A62"/>
    <w:rsid w:val="00294A55"/>
    <w:rsid w:val="002E69E7"/>
    <w:rsid w:val="002E79B8"/>
    <w:rsid w:val="002F1EB4"/>
    <w:rsid w:val="0031699E"/>
    <w:rsid w:val="00327853"/>
    <w:rsid w:val="00342C96"/>
    <w:rsid w:val="00357B14"/>
    <w:rsid w:val="0038330E"/>
    <w:rsid w:val="003A313D"/>
    <w:rsid w:val="003B0F7F"/>
    <w:rsid w:val="003C5186"/>
    <w:rsid w:val="003E039D"/>
    <w:rsid w:val="00402868"/>
    <w:rsid w:val="004214AF"/>
    <w:rsid w:val="00445A0C"/>
    <w:rsid w:val="00450B24"/>
    <w:rsid w:val="00460DDC"/>
    <w:rsid w:val="00475E6B"/>
    <w:rsid w:val="0048288F"/>
    <w:rsid w:val="004832E8"/>
    <w:rsid w:val="00492474"/>
    <w:rsid w:val="00495C89"/>
    <w:rsid w:val="00496231"/>
    <w:rsid w:val="004B4D4F"/>
    <w:rsid w:val="004D4A64"/>
    <w:rsid w:val="00501B3A"/>
    <w:rsid w:val="005345F5"/>
    <w:rsid w:val="005443AC"/>
    <w:rsid w:val="005675CF"/>
    <w:rsid w:val="005A17D5"/>
    <w:rsid w:val="005C6D6F"/>
    <w:rsid w:val="005D06AE"/>
    <w:rsid w:val="005D0A45"/>
    <w:rsid w:val="005E5392"/>
    <w:rsid w:val="005F364F"/>
    <w:rsid w:val="005F43A5"/>
    <w:rsid w:val="00603622"/>
    <w:rsid w:val="0060527E"/>
    <w:rsid w:val="00635094"/>
    <w:rsid w:val="006361A8"/>
    <w:rsid w:val="0066076F"/>
    <w:rsid w:val="006718BB"/>
    <w:rsid w:val="00674743"/>
    <w:rsid w:val="006840B9"/>
    <w:rsid w:val="00684198"/>
    <w:rsid w:val="00694F56"/>
    <w:rsid w:val="0069715E"/>
    <w:rsid w:val="006A3CD6"/>
    <w:rsid w:val="006C231B"/>
    <w:rsid w:val="006E7FBD"/>
    <w:rsid w:val="006F4D0A"/>
    <w:rsid w:val="00703863"/>
    <w:rsid w:val="007068CA"/>
    <w:rsid w:val="00710CE9"/>
    <w:rsid w:val="0073482D"/>
    <w:rsid w:val="0075087D"/>
    <w:rsid w:val="00752479"/>
    <w:rsid w:val="007614DF"/>
    <w:rsid w:val="00797A58"/>
    <w:rsid w:val="007A3998"/>
    <w:rsid w:val="007A5246"/>
    <w:rsid w:val="007A7AAD"/>
    <w:rsid w:val="007B14FA"/>
    <w:rsid w:val="007B574F"/>
    <w:rsid w:val="007C3215"/>
    <w:rsid w:val="007D616B"/>
    <w:rsid w:val="007D6495"/>
    <w:rsid w:val="007F537F"/>
    <w:rsid w:val="008022B8"/>
    <w:rsid w:val="00807C02"/>
    <w:rsid w:val="00821935"/>
    <w:rsid w:val="008268B6"/>
    <w:rsid w:val="008302F4"/>
    <w:rsid w:val="00856684"/>
    <w:rsid w:val="00857646"/>
    <w:rsid w:val="008635C8"/>
    <w:rsid w:val="00892F1C"/>
    <w:rsid w:val="008A5547"/>
    <w:rsid w:val="008D2A97"/>
    <w:rsid w:val="008E52D5"/>
    <w:rsid w:val="008E552B"/>
    <w:rsid w:val="00905F53"/>
    <w:rsid w:val="00905F64"/>
    <w:rsid w:val="00907183"/>
    <w:rsid w:val="009356A6"/>
    <w:rsid w:val="00956C7F"/>
    <w:rsid w:val="00962F29"/>
    <w:rsid w:val="0097044D"/>
    <w:rsid w:val="009746A2"/>
    <w:rsid w:val="00983A68"/>
    <w:rsid w:val="009C4AA2"/>
    <w:rsid w:val="009D4A68"/>
    <w:rsid w:val="009D58D8"/>
    <w:rsid w:val="009D6D46"/>
    <w:rsid w:val="00A00617"/>
    <w:rsid w:val="00A069E9"/>
    <w:rsid w:val="00A41798"/>
    <w:rsid w:val="00A45657"/>
    <w:rsid w:val="00A46C30"/>
    <w:rsid w:val="00A57915"/>
    <w:rsid w:val="00A8543E"/>
    <w:rsid w:val="00AA5277"/>
    <w:rsid w:val="00AB7B3A"/>
    <w:rsid w:val="00AF696A"/>
    <w:rsid w:val="00B0496F"/>
    <w:rsid w:val="00B079EA"/>
    <w:rsid w:val="00B12E4E"/>
    <w:rsid w:val="00B32F7F"/>
    <w:rsid w:val="00B55F38"/>
    <w:rsid w:val="00B66AAC"/>
    <w:rsid w:val="00B95713"/>
    <w:rsid w:val="00BB1060"/>
    <w:rsid w:val="00BD782A"/>
    <w:rsid w:val="00BD7B31"/>
    <w:rsid w:val="00BE2736"/>
    <w:rsid w:val="00BE3C1A"/>
    <w:rsid w:val="00BE4B4F"/>
    <w:rsid w:val="00BE7034"/>
    <w:rsid w:val="00C13D05"/>
    <w:rsid w:val="00C15291"/>
    <w:rsid w:val="00C17C17"/>
    <w:rsid w:val="00C24865"/>
    <w:rsid w:val="00C44B86"/>
    <w:rsid w:val="00C51D40"/>
    <w:rsid w:val="00C53024"/>
    <w:rsid w:val="00C579D0"/>
    <w:rsid w:val="00C6395F"/>
    <w:rsid w:val="00C6787F"/>
    <w:rsid w:val="00C754CF"/>
    <w:rsid w:val="00C76A5C"/>
    <w:rsid w:val="00C82030"/>
    <w:rsid w:val="00CB6169"/>
    <w:rsid w:val="00CB6CEC"/>
    <w:rsid w:val="00CC3718"/>
    <w:rsid w:val="00CE6346"/>
    <w:rsid w:val="00CE6A92"/>
    <w:rsid w:val="00CF3398"/>
    <w:rsid w:val="00D32740"/>
    <w:rsid w:val="00D35B6F"/>
    <w:rsid w:val="00D418BC"/>
    <w:rsid w:val="00D4546D"/>
    <w:rsid w:val="00D71350"/>
    <w:rsid w:val="00D71488"/>
    <w:rsid w:val="00D744C0"/>
    <w:rsid w:val="00DA0458"/>
    <w:rsid w:val="00DA0C35"/>
    <w:rsid w:val="00DA2592"/>
    <w:rsid w:val="00DC51F7"/>
    <w:rsid w:val="00DD40D0"/>
    <w:rsid w:val="00E3370A"/>
    <w:rsid w:val="00E42B60"/>
    <w:rsid w:val="00E71D39"/>
    <w:rsid w:val="00E72013"/>
    <w:rsid w:val="00E87219"/>
    <w:rsid w:val="00EA5E4F"/>
    <w:rsid w:val="00EC1C93"/>
    <w:rsid w:val="00F02754"/>
    <w:rsid w:val="00F04219"/>
    <w:rsid w:val="00F0727E"/>
    <w:rsid w:val="00F21466"/>
    <w:rsid w:val="00F56154"/>
    <w:rsid w:val="00F57831"/>
    <w:rsid w:val="00F65386"/>
    <w:rsid w:val="00F718B3"/>
    <w:rsid w:val="00F83236"/>
    <w:rsid w:val="00F85A02"/>
    <w:rsid w:val="00F90BD2"/>
    <w:rsid w:val="00FA7AFD"/>
    <w:rsid w:val="00FB5D52"/>
    <w:rsid w:val="00FB79E3"/>
    <w:rsid w:val="00FC2562"/>
    <w:rsid w:val="00FC4CAE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character" w:styleId="CommentReference">
    <w:name w:val="annotation reference"/>
    <w:basedOn w:val="DefaultParagraphFont"/>
    <w:uiPriority w:val="99"/>
    <w:semiHidden/>
    <w:unhideWhenUsed/>
    <w:rsid w:val="00F02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6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character" w:styleId="CommentReference">
    <w:name w:val="annotation reference"/>
    <w:basedOn w:val="DefaultParagraphFont"/>
    <w:uiPriority w:val="99"/>
    <w:semiHidden/>
    <w:unhideWhenUsed/>
    <w:rsid w:val="00F02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6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EFB5-278A-44C0-BD72-79FF7EF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4</cp:revision>
  <cp:lastPrinted>2013-08-19T18:50:00Z</cp:lastPrinted>
  <dcterms:created xsi:type="dcterms:W3CDTF">2013-08-06T14:37:00Z</dcterms:created>
  <dcterms:modified xsi:type="dcterms:W3CDTF">2013-08-19T18:51:00Z</dcterms:modified>
</cp:coreProperties>
</file>